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CA" w:rsidRDefault="00F544CA" w:rsidP="00F544CA">
      <w:pPr>
        <w:widowControl/>
        <w:spacing w:line="550" w:lineRule="exact"/>
        <w:jc w:val="left"/>
        <w:rPr>
          <w:rFonts w:ascii="黑体" w:eastAsia="黑体" w:hAnsi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1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883"/>
        <w:jc w:val="center"/>
        <w:rPr>
          <w:rStyle w:val="a3"/>
          <w:rFonts w:hint="eastAsia"/>
          <w:color w:val="191919"/>
          <w:sz w:val="44"/>
          <w:szCs w:val="44"/>
        </w:rPr>
      </w:pPr>
      <w:bookmarkStart w:id="0" w:name="_GoBack"/>
      <w:r>
        <w:rPr>
          <w:rStyle w:val="a3"/>
          <w:rFonts w:hint="eastAsia"/>
          <w:color w:val="191919"/>
          <w:sz w:val="44"/>
          <w:szCs w:val="44"/>
        </w:rPr>
        <w:t>第二届</w:t>
      </w:r>
      <w:r>
        <w:rPr>
          <w:rStyle w:val="a3"/>
          <w:rFonts w:hint="eastAsia"/>
          <w:color w:val="191919"/>
          <w:sz w:val="44"/>
          <w:szCs w:val="44"/>
        </w:rPr>
        <w:t>CHITEC</w:t>
      </w:r>
      <w:r>
        <w:rPr>
          <w:rStyle w:val="a3"/>
          <w:rFonts w:hint="eastAsia"/>
          <w:color w:val="191919"/>
          <w:sz w:val="44"/>
          <w:szCs w:val="44"/>
        </w:rPr>
        <w:t>“数字健康医疗有新人”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883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大赛演讲参考选题范围</w:t>
      </w:r>
    </w:p>
    <w:bookmarkEnd w:id="0"/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一、深化</w:t>
      </w:r>
      <w:proofErr w:type="gramStart"/>
      <w:r>
        <w:rPr>
          <w:rFonts w:ascii="黑体" w:eastAsia="黑体" w:hAnsi="黑体" w:hint="eastAsia"/>
          <w:sz w:val="32"/>
          <w:szCs w:val="32"/>
        </w:rPr>
        <w:t>医</w:t>
      </w:r>
      <w:proofErr w:type="gramEnd"/>
      <w:r>
        <w:rPr>
          <w:rFonts w:ascii="黑体" w:eastAsia="黑体" w:hAnsi="黑体" w:hint="eastAsia"/>
          <w:sz w:val="32"/>
          <w:szCs w:val="32"/>
        </w:rPr>
        <w:t>改支撑保障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深化医药卫生体制改革与信息化建设发展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信息化助力“健康中国2030”规划纲要落地实施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信息化服务公立医院高质量发展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基层卫生信息化服务县域</w:t>
      </w:r>
      <w:proofErr w:type="gramStart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改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区域全民健康信息平台服务分级诊疗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二、区域卫生信息化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区域全民健康信息化建设进展、成效及问题与挑战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“互联网+”构建区域协同医疗信息服务平台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以需求为导向建设协同共享的区域卫生健康信息化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电子健康</w:t>
      </w:r>
      <w:proofErr w:type="gramStart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码应用</w:t>
      </w:r>
      <w:proofErr w:type="gramEnd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现状与建设展望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居民电子健康档案管理应用与惠民服务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三、智慧医院建设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智慧医院信息化顶层规划与设计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智慧医院建设实践与探索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医院智慧服务水平提升的有效途径和策略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医院信息化建设成效与问题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医院绩效考核与医院高质量健康发展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proofErr w:type="gramStart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</w:t>
      </w:r>
      <w:proofErr w:type="gramEnd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保支付方式改革与DRG付费成效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四、公共卫生信息化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医疗服务与公共卫生协同发展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信息化支撑重大传染病疫情防控实践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全生命周期健康管理与电子健康档案建设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基于区域大数据的重点疾病全程管理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五、积极应对人口老龄化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信息化支撑健康养老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人口老龄化背景下居家养老信息化平台建设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六、信息新技术与卫生健康融合发展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互联网+医疗健康实践探索与成效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健康</w:t>
      </w:r>
      <w:proofErr w:type="gramStart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医疗大</w:t>
      </w:r>
      <w:proofErr w:type="gramEnd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数据建设与应用进展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人工智能应用赋能基层诊疗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电子健康码在互联网医疗服务中的应用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远程</w:t>
      </w:r>
      <w:proofErr w:type="gramStart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医疗云</w:t>
      </w:r>
      <w:proofErr w:type="gramEnd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平台建设实践与展望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七、新一代医院数据中心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医院集成平台建设成效与问题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新一代数据中心助力智慧医院发展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医院电子病历建设与应用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医院数据管理平台建设与治理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八、卫生健康信息标准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区域互联互通标准化成熟度测评助</w:t>
      </w:r>
      <w:proofErr w:type="gramStart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推区域</w:t>
      </w:r>
      <w:proofErr w:type="gramEnd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医疗卫生服务协同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互联互通标准化成熟度测评助</w:t>
      </w:r>
      <w:proofErr w:type="gramStart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推医院</w:t>
      </w:r>
      <w:proofErr w:type="gramEnd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信息化建设</w:t>
      </w:r>
    </w:p>
    <w:p w:rsidR="00F544CA" w:rsidRDefault="00F544CA" w:rsidP="00F544CA">
      <w:pPr>
        <w:adjustRightInd w:val="0"/>
        <w:snapToGrid w:val="0"/>
        <w:spacing w:line="55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九、网络信息安全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lastRenderedPageBreak/>
        <w:t>5G技术与卫生健康融合发展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远程医疗建设应用与展望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物联网在医疗健康领域的应用与成效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proofErr w:type="gramStart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等保</w:t>
      </w:r>
      <w:proofErr w:type="gramEnd"/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2.0标准规范要求与医院网络安全建设</w:t>
      </w:r>
    </w:p>
    <w:p w:rsidR="00F544CA" w:rsidRDefault="00F544CA" w:rsidP="00F544CA">
      <w:pPr>
        <w:numPr>
          <w:ilvl w:val="0"/>
          <w:numId w:val="1"/>
        </w:numPr>
        <w:adjustRightInd w:val="0"/>
        <w:snapToGrid w:val="0"/>
        <w:spacing w:line="550" w:lineRule="exact"/>
        <w:rPr>
          <w:rFonts w:ascii="仿宋_GB2312" w:eastAsia="仿宋_GB2312" w:cs="Calibri" w:hint="eastAsia"/>
          <w:spacing w:val="8"/>
          <w:kern w:val="0"/>
          <w:sz w:val="32"/>
          <w:szCs w:val="32"/>
        </w:rPr>
      </w:pPr>
      <w:r>
        <w:rPr>
          <w:rFonts w:ascii="仿宋_GB2312" w:eastAsia="仿宋_GB2312" w:cs="Calibri" w:hint="eastAsia"/>
          <w:spacing w:val="8"/>
          <w:kern w:val="0"/>
          <w:sz w:val="32"/>
          <w:szCs w:val="32"/>
        </w:rPr>
        <w:t>卫生健康行业网络安全现状、问题及应对策略</w:t>
      </w:r>
    </w:p>
    <w:p w:rsidR="002C3F03" w:rsidRPr="00F544CA" w:rsidRDefault="002C3F03"/>
    <w:sectPr w:rsidR="002C3F03" w:rsidRPr="00F5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5701"/>
    <w:multiLevelType w:val="multilevel"/>
    <w:tmpl w:val="56815701"/>
    <w:lvl w:ilvl="0">
      <w:start w:val="1"/>
      <w:numFmt w:val="decimal"/>
      <w:lvlText w:val="%1."/>
      <w:lvlJc w:val="left"/>
      <w:pPr>
        <w:ind w:left="1092" w:hanging="420"/>
      </w:pPr>
    </w:lvl>
    <w:lvl w:ilvl="1">
      <w:start w:val="1"/>
      <w:numFmt w:val="lowerLetter"/>
      <w:lvlText w:val="%2)"/>
      <w:lvlJc w:val="left"/>
      <w:pPr>
        <w:ind w:left="1512" w:hanging="420"/>
      </w:pPr>
    </w:lvl>
    <w:lvl w:ilvl="2">
      <w:start w:val="1"/>
      <w:numFmt w:val="lowerRoman"/>
      <w:lvlText w:val="%3."/>
      <w:lvlJc w:val="right"/>
      <w:pPr>
        <w:ind w:left="1932" w:hanging="420"/>
      </w:pPr>
    </w:lvl>
    <w:lvl w:ilvl="3">
      <w:start w:val="1"/>
      <w:numFmt w:val="decimal"/>
      <w:lvlText w:val="%4."/>
      <w:lvlJc w:val="left"/>
      <w:pPr>
        <w:ind w:left="2352" w:hanging="420"/>
      </w:pPr>
    </w:lvl>
    <w:lvl w:ilvl="4">
      <w:start w:val="1"/>
      <w:numFmt w:val="lowerLetter"/>
      <w:lvlText w:val="%5)"/>
      <w:lvlJc w:val="left"/>
      <w:pPr>
        <w:ind w:left="2772" w:hanging="420"/>
      </w:pPr>
    </w:lvl>
    <w:lvl w:ilvl="5">
      <w:start w:val="1"/>
      <w:numFmt w:val="lowerRoman"/>
      <w:lvlText w:val="%6."/>
      <w:lvlJc w:val="right"/>
      <w:pPr>
        <w:ind w:left="3192" w:hanging="420"/>
      </w:pPr>
    </w:lvl>
    <w:lvl w:ilvl="6">
      <w:start w:val="1"/>
      <w:numFmt w:val="decimal"/>
      <w:lvlText w:val="%7."/>
      <w:lvlJc w:val="left"/>
      <w:pPr>
        <w:ind w:left="3612" w:hanging="420"/>
      </w:pPr>
    </w:lvl>
    <w:lvl w:ilvl="7">
      <w:start w:val="1"/>
      <w:numFmt w:val="lowerLetter"/>
      <w:lvlText w:val="%8)"/>
      <w:lvlJc w:val="left"/>
      <w:pPr>
        <w:ind w:left="4032" w:hanging="420"/>
      </w:pPr>
    </w:lvl>
    <w:lvl w:ilvl="8">
      <w:start w:val="1"/>
      <w:numFmt w:val="lowerRoman"/>
      <w:lvlText w:val="%9."/>
      <w:lvlJc w:val="right"/>
      <w:pPr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CA"/>
    <w:rsid w:val="002C3F03"/>
    <w:rsid w:val="00F5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544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54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liusha</dc:creator>
  <cp:lastModifiedBy>liusha</cp:lastModifiedBy>
  <cp:revision>1</cp:revision>
  <dcterms:created xsi:type="dcterms:W3CDTF">2021-03-11T01:44:00Z</dcterms:created>
  <dcterms:modified xsi:type="dcterms:W3CDTF">2021-03-11T01:45:00Z</dcterms:modified>
</cp:coreProperties>
</file>